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27AD6" w:rsidP="00175783">
      <w:pPr>
        <w:jc w:val="center"/>
      </w:pPr>
      <w:r>
        <w:t>Intervention Strategy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27AD6" w:rsidRPr="00A31756" w:rsidRDefault="00727AD6" w:rsidP="00727AD6">
      <w:pPr>
        <w:spacing w:after="0"/>
        <w:ind w:firstLine="720"/>
        <w:jc w:val="center"/>
        <w:rPr>
          <w:szCs w:val="24"/>
        </w:rPr>
      </w:pPr>
      <w:r w:rsidRPr="00A31756">
        <w:rPr>
          <w:szCs w:val="24"/>
        </w:rPr>
        <w:lastRenderedPageBreak/>
        <w:t>Intervention Strategy</w:t>
      </w:r>
    </w:p>
    <w:p w:rsidR="00727AD6" w:rsidRPr="00A31756" w:rsidRDefault="00727AD6" w:rsidP="00727AD6">
      <w:pPr>
        <w:spacing w:after="0"/>
        <w:ind w:firstLine="720"/>
        <w:rPr>
          <w:szCs w:val="24"/>
        </w:rPr>
      </w:pPr>
      <w:r w:rsidRPr="00A31756">
        <w:rPr>
          <w:szCs w:val="24"/>
        </w:rPr>
        <w:t xml:space="preserve">Intervention strategies entail coming up with the program elements that assist in improving </w:t>
      </w:r>
      <w:r w:rsidR="009162CF" w:rsidRPr="00A31756">
        <w:rPr>
          <w:szCs w:val="24"/>
        </w:rPr>
        <w:t>people’s</w:t>
      </w:r>
      <w:r w:rsidRPr="00A31756">
        <w:rPr>
          <w:szCs w:val="24"/>
        </w:rPr>
        <w:t xml:space="preserve"> ways of life. Interventions made by people are very broad and definite strategies need to be used in their consideration. I would ensure that I prioritize the main intervention strategies like effective educational and improvement of my health programs</w:t>
      </w:r>
      <w:r w:rsidRPr="0013798E">
        <w:rPr>
          <w:szCs w:val="24"/>
        </w:rPr>
        <w:t xml:space="preserve"> </w:t>
      </w:r>
      <w:r>
        <w:rPr>
          <w:szCs w:val="24"/>
        </w:rPr>
        <w:t>(Nicholson, 2017)</w:t>
      </w:r>
      <w:r w:rsidRPr="00A31756">
        <w:rPr>
          <w:szCs w:val="24"/>
        </w:rPr>
        <w:t xml:space="preserve">. I would prioritize such programs because they form the main background of my development. Educational programs would allow me to have an increased personal development that would make sure </w:t>
      </w:r>
      <w:bookmarkStart w:id="0" w:name="_GoBack"/>
      <w:bookmarkEnd w:id="0"/>
      <w:r w:rsidRPr="00A31756">
        <w:rPr>
          <w:szCs w:val="24"/>
        </w:rPr>
        <w:t>I become a better person in the competitive world. Furthermore, I would make sure that my health program is one that is taken as important without any form of delay. Proper treatment program would ensure that I do not suffer any case of severity in disease attack. The health of an individual is something that needs to be taken seriously and with a lot of care.</w:t>
      </w:r>
    </w:p>
    <w:p w:rsidR="00727AD6" w:rsidRPr="00A31756" w:rsidRDefault="00727AD6" w:rsidP="00727AD6">
      <w:pPr>
        <w:spacing w:after="0"/>
        <w:ind w:firstLine="720"/>
        <w:rPr>
          <w:szCs w:val="24"/>
        </w:rPr>
      </w:pPr>
      <w:r w:rsidRPr="00A31756">
        <w:rPr>
          <w:szCs w:val="24"/>
        </w:rPr>
        <w:t>The most important considerations to check when choosing interventions to implement first are basic programs to acquire and cost of the process. Foremost, the basic programs that need to be practiced without failure must be considered. For instance, health and educational programs must be taken into account without any form of failure</w:t>
      </w:r>
      <w:r w:rsidRPr="00B0146A">
        <w:rPr>
          <w:szCs w:val="24"/>
        </w:rPr>
        <w:t xml:space="preserve"> </w:t>
      </w:r>
      <w:r>
        <w:rPr>
          <w:szCs w:val="24"/>
        </w:rPr>
        <w:t>(Pongpakkittikul, 2016)</w:t>
      </w:r>
      <w:r w:rsidRPr="00A31756">
        <w:rPr>
          <w:szCs w:val="24"/>
        </w:rPr>
        <w:t>. Health, as well as education programs, form the main basis of our lives hence need to be practiced without failure. Secondly, the cost of the interventions that need to be implemented must be checked. The less costly interventions can be affordable to the majority of people who would then be able to meet. Therefore, the cost of implementing the interventions must be determined properly to allow for people to determine what to acquire.</w:t>
      </w:r>
    </w:p>
    <w:p w:rsidR="00727AD6" w:rsidRPr="00A31756" w:rsidRDefault="00727AD6" w:rsidP="00727AD6">
      <w:pPr>
        <w:spacing w:after="0"/>
        <w:ind w:firstLine="720"/>
        <w:rPr>
          <w:szCs w:val="24"/>
        </w:rPr>
      </w:pPr>
      <w:r w:rsidRPr="00A31756">
        <w:rPr>
          <w:szCs w:val="24"/>
        </w:rPr>
        <w:t xml:space="preserve"> </w:t>
      </w:r>
    </w:p>
    <w:p w:rsidR="00727AD6" w:rsidRDefault="00727AD6" w:rsidP="00727AD6">
      <w:pPr>
        <w:spacing w:after="0"/>
        <w:ind w:firstLine="720"/>
        <w:rPr>
          <w:szCs w:val="24"/>
        </w:rPr>
      </w:pPr>
      <w:r w:rsidRPr="00A31756">
        <w:rPr>
          <w:szCs w:val="24"/>
        </w:rPr>
        <w:t xml:space="preserve"> </w:t>
      </w:r>
    </w:p>
    <w:p w:rsidR="00727AD6" w:rsidRPr="00402870" w:rsidRDefault="00727AD6" w:rsidP="00727AD6">
      <w:pPr>
        <w:spacing w:after="0"/>
        <w:ind w:firstLine="720"/>
        <w:jc w:val="center"/>
        <w:rPr>
          <w:szCs w:val="24"/>
        </w:rPr>
      </w:pPr>
      <w:r>
        <w:rPr>
          <w:szCs w:val="24"/>
        </w:rPr>
        <w:lastRenderedPageBreak/>
        <w:t>References</w:t>
      </w:r>
    </w:p>
    <w:p w:rsidR="00727AD6" w:rsidRPr="00DD5DA0" w:rsidRDefault="00727AD6" w:rsidP="00727AD6">
      <w:pPr>
        <w:spacing w:after="0"/>
        <w:ind w:left="720" w:hanging="720"/>
        <w:rPr>
          <w:szCs w:val="24"/>
        </w:rPr>
      </w:pPr>
      <w:r w:rsidRPr="00DD5DA0">
        <w:rPr>
          <w:szCs w:val="24"/>
        </w:rPr>
        <w:t xml:space="preserve">Nicholson, P. J. (2017). Does workplace health promotion work? A review of the evidence. </w:t>
      </w:r>
      <w:r w:rsidRPr="00DD5DA0">
        <w:rPr>
          <w:i/>
          <w:iCs/>
          <w:szCs w:val="24"/>
        </w:rPr>
        <w:t>Occupational Health &amp; Wellbeing</w:t>
      </w:r>
      <w:r w:rsidRPr="00DD5DA0">
        <w:rPr>
          <w:szCs w:val="24"/>
        </w:rPr>
        <w:t xml:space="preserve">, </w:t>
      </w:r>
      <w:r w:rsidRPr="00DD5DA0">
        <w:rPr>
          <w:i/>
          <w:iCs/>
          <w:szCs w:val="24"/>
        </w:rPr>
        <w:t>69</w:t>
      </w:r>
      <w:r w:rsidRPr="00DD5DA0">
        <w:rPr>
          <w:szCs w:val="24"/>
        </w:rPr>
        <w:t>(8), 15.</w:t>
      </w:r>
    </w:p>
    <w:p w:rsidR="00727AD6" w:rsidRPr="00DD5DA0" w:rsidRDefault="00727AD6" w:rsidP="00727AD6">
      <w:pPr>
        <w:spacing w:after="0"/>
        <w:ind w:left="720" w:hanging="720"/>
        <w:rPr>
          <w:szCs w:val="24"/>
        </w:rPr>
      </w:pPr>
      <w:r w:rsidRPr="00DD5DA0">
        <w:rPr>
          <w:szCs w:val="24"/>
        </w:rPr>
        <w:t>Pongpakkittikul, W.</w:t>
      </w:r>
      <w:r>
        <w:rPr>
          <w:szCs w:val="24"/>
        </w:rPr>
        <w:t>(2016)</w:t>
      </w:r>
      <w:r w:rsidRPr="00DD5DA0">
        <w:rPr>
          <w:szCs w:val="24"/>
        </w:rPr>
        <w:t xml:space="preserve"> The initial impact of instructional development intervention on teaching strategy and student athletic skill: a case study of primary 6 on track and field athletic.</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FA6" w:rsidRDefault="00324FA6" w:rsidP="00790ECD">
      <w:pPr>
        <w:spacing w:after="0" w:line="240" w:lineRule="auto"/>
      </w:pPr>
      <w:r>
        <w:separator/>
      </w:r>
    </w:p>
  </w:endnote>
  <w:endnote w:type="continuationSeparator" w:id="0">
    <w:p w:rsidR="00324FA6" w:rsidRDefault="00324FA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FA6" w:rsidRDefault="00324FA6" w:rsidP="00790ECD">
      <w:pPr>
        <w:spacing w:after="0" w:line="240" w:lineRule="auto"/>
      </w:pPr>
      <w:r>
        <w:separator/>
      </w:r>
    </w:p>
  </w:footnote>
  <w:footnote w:type="continuationSeparator" w:id="0">
    <w:p w:rsidR="00324FA6" w:rsidRDefault="00324FA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727AD6" w:rsidP="00727AD6">
        <w:pPr>
          <w:pStyle w:val="Header"/>
          <w:jc w:val="center"/>
        </w:pPr>
        <w:r>
          <w:t>INTERVENTION STRATEGY</w:t>
        </w:r>
        <w:r w:rsidR="003A2F85">
          <w:tab/>
        </w:r>
        <w:r w:rsidR="003A2F85">
          <w:tab/>
        </w:r>
        <w:r w:rsidR="00052DA2">
          <w:fldChar w:fldCharType="begin"/>
        </w:r>
        <w:r w:rsidR="00052DA2">
          <w:instrText xml:space="preserve"> PAGE   \* MERGEFORMAT </w:instrText>
        </w:r>
        <w:r w:rsidR="00052DA2">
          <w:fldChar w:fldCharType="separate"/>
        </w:r>
        <w:r w:rsidR="009162C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27AD6">
      <w:t>g Head: INTERVENTION STRATEGY</w:t>
    </w:r>
    <w:r>
      <w:tab/>
    </w:r>
    <w:r w:rsidR="00D5124F">
      <w:t xml:space="preserve">                                                              </w:t>
    </w:r>
    <w:r w:rsidR="00727AD6">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24FA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27AD6"/>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162CF"/>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3A16A-6264-43EE-80C3-7E80F5B9C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2019-09-25T10:43:00Z</dcterms:modified>
</cp:coreProperties>
</file>